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jc w:val="both"/>
        <w:rPr>
          <w:sz w:val="24"/>
          <w:szCs w:val="24"/>
        </w:rPr>
      </w:pPr>
      <w:r>
        <w:rPr>
          <w:sz w:val="24"/>
          <w:szCs w:val="24"/>
        </w:rPr>
        <w:drawing xmlns:a="http://schemas.openxmlformats.org/drawingml/2006/main">
          <wp:anchor distT="152400" distB="152400" distL="152400" distR="152400" simplePos="0" relativeHeight="251659264" behindDoc="0" locked="0" layoutInCell="1" allowOverlap="1">
            <wp:simplePos x="0" y="0"/>
            <wp:positionH relativeFrom="margin">
              <wp:posOffset>1936641</wp:posOffset>
            </wp:positionH>
            <wp:positionV relativeFrom="page">
              <wp:posOffset>426463</wp:posOffset>
            </wp:positionV>
            <wp:extent cx="2057617" cy="487937"/>
            <wp:effectExtent l="0" t="0" r="0" b="0"/>
            <wp:wrapThrough wrapText="bothSides" distL="152400" distR="152400">
              <wp:wrapPolygon edited="1">
                <wp:start x="0" y="0"/>
                <wp:lineTo x="21600" y="0"/>
                <wp:lineTo x="21600" y="21600"/>
                <wp:lineTo x="0" y="21600"/>
                <wp:lineTo x="0" y="0"/>
              </wp:wrapPolygon>
            </wp:wrapThrough>
            <wp:docPr id="1073741825" name="officeArt object" descr="FancourtNewLogo.jpg"/>
            <wp:cNvGraphicFramePr/>
            <a:graphic xmlns:a="http://schemas.openxmlformats.org/drawingml/2006/main">
              <a:graphicData uri="http://schemas.openxmlformats.org/drawingml/2006/picture">
                <pic:pic xmlns:pic="http://schemas.openxmlformats.org/drawingml/2006/picture">
                  <pic:nvPicPr>
                    <pic:cNvPr id="1073741825" name="FancourtNewLogo.jpg" descr="FancourtNewLogo.jpg"/>
                    <pic:cNvPicPr>
                      <a:picLocks noChangeAspect="1"/>
                    </pic:cNvPicPr>
                  </pic:nvPicPr>
                  <pic:blipFill>
                    <a:blip r:embed="rId4">
                      <a:extLst/>
                    </a:blip>
                    <a:stretch>
                      <a:fillRect/>
                    </a:stretch>
                  </pic:blipFill>
                  <pic:spPr>
                    <a:xfrm>
                      <a:off x="0" y="0"/>
                      <a:ext cx="2057617" cy="487937"/>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rPr>
      </w:pPr>
      <w:r>
        <w:rPr>
          <w:b w:val="1"/>
          <w:bCs w:val="1"/>
        </w:rPr>
        <w:drawing xmlns:a="http://schemas.openxmlformats.org/drawingml/2006/main">
          <wp:anchor distT="152400" distB="152400" distL="152400" distR="152400" simplePos="0" relativeHeight="251660288" behindDoc="0" locked="0" layoutInCell="1" allowOverlap="1">
            <wp:simplePos x="0" y="0"/>
            <wp:positionH relativeFrom="margin">
              <wp:posOffset>1952029</wp:posOffset>
            </wp:positionH>
            <wp:positionV relativeFrom="line">
              <wp:posOffset>385243</wp:posOffset>
            </wp:positionV>
            <wp:extent cx="2026793" cy="362870"/>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0" r="0" b="0"/>
                    <a:stretch>
                      <a:fillRect/>
                    </a:stretch>
                  </pic:blipFill>
                  <pic:spPr>
                    <a:xfrm>
                      <a:off x="0" y="0"/>
                      <a:ext cx="2026793" cy="362870"/>
                    </a:xfrm>
                    <a:prstGeom prst="rect">
                      <a:avLst/>
                    </a:prstGeom>
                    <a:ln w="12700" cap="flat">
                      <a:noFill/>
                      <a:miter lim="400000"/>
                    </a:ln>
                    <a:effectLst/>
                  </pic:spPr>
                </pic:pic>
              </a:graphicData>
            </a:graphic>
          </wp:anchor>
        </w:drawing>
      </w: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0"/>
          <w:szCs w:val="40"/>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rPr>
          <w:b w:val="1"/>
          <w:bCs w:val="1"/>
          <w:sz w:val="42"/>
          <w:szCs w:val="42"/>
        </w:rPr>
      </w:pPr>
    </w:p>
    <w:p>
      <w:pPr>
        <w:pStyle w:val="Body"/>
        <w:rPr>
          <w:rFonts w:ascii="Arial" w:hAnsi="Arial"/>
        </w:rPr>
      </w:pPr>
    </w:p>
    <w:p>
      <w:pPr>
        <w:pStyle w:val="Body"/>
        <w:rPr>
          <w:rFonts w:ascii="Arial" w:hAnsi="Arial"/>
        </w:rPr>
      </w:pPr>
    </w:p>
    <w:p>
      <w:pPr>
        <w:pStyle w:val="Body A"/>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suppressAutoHyphens w:val="1"/>
        <w:spacing w:line="240" w:lineRule="auto"/>
        <w:jc w:val="center"/>
      </w:pPr>
    </w:p>
    <w:p>
      <w:pPr>
        <w:pStyle w:val="Body"/>
        <w:rPr>
          <w:rFonts w:ascii="Arial" w:hAnsi="Arial"/>
        </w:rPr>
      </w:pPr>
    </w:p>
    <w:p>
      <w:pPr>
        <w:pStyle w:val="Body"/>
        <w:rPr>
          <w:rFonts w:ascii="Arial" w:hAnsi="Arial"/>
        </w:rPr>
      </w:pPr>
    </w:p>
    <w:p>
      <w:pPr>
        <w:pStyle w:val="Body"/>
        <w:rPr>
          <w:rFonts w:ascii="Arial" w:hAnsi="Arial"/>
        </w:rPr>
      </w:pPr>
    </w:p>
    <w:p>
      <w:pPr>
        <w:pStyle w:val="Body"/>
        <w:jc w:val="center"/>
        <w:rPr>
          <w:rFonts w:ascii="Arial" w:hAnsi="Arial"/>
          <w:b w:val="1"/>
          <w:bCs w:val="1"/>
          <w:sz w:val="28"/>
          <w:szCs w:val="28"/>
          <w:u w:val="single"/>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fr-FR"/>
        </w:rPr>
        <w:t>Biog</w:t>
      </w:r>
      <w:r>
        <w:rPr>
          <w:rFonts w:ascii="Arial" w:hAnsi="Arial"/>
          <w:b w:val="1"/>
          <w:bCs w:val="1"/>
          <w:u w:val="single"/>
          <w:rtl w:val="0"/>
          <w:lang w:val="en-US"/>
        </w:rPr>
        <w:t>raphy</w:t>
      </w:r>
    </w:p>
    <w:p>
      <w:pPr>
        <w:pStyle w:val="Body"/>
        <w:suppressAutoHyphens w:val="1"/>
        <w:jc w:val="both"/>
        <w:rPr>
          <w:rFonts w:ascii="Arial" w:cs="Arial" w:hAnsi="Arial" w:eastAsia="Aria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Your music moved me to tears.</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This is the refrain contemporary folk artist Hannah Scott regularly hears as she leaves the stage.</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widowControl w:val="0"/>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The best stories make us feel deeply and in the 15 years she has been writing and performing, Hannah has become an exceptional storyteller. Her music is shaped by human connections, with family, in all its chaos and glory, sitting at the heart of her work. Her lyrics are powerful and poignant, and her voice feels strangely familiar, though you can</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t quite put your finger on why. Her writing may be deeply personal but her music has a universal appeal that goes beyond the melodies you catch yourself humming in the days after listening to her songs. </w:t>
      </w:r>
    </w:p>
    <w:p>
      <w:pPr>
        <w:pStyle w:val="Default"/>
        <w:widowControl w:val="0"/>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widowControl w:val="0"/>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The connection she builds with her audiences is most evident in the stories shared after her performances: the woman whose elderly mother lost a sibling in childhood and is moved to tears by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Boy In The Frame;</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the young father who, upon hearing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My Dad &amp; I</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realises he wants to spend more time with his small children; the adoptive parents wh</w:t>
      </w:r>
      <w:r>
        <w:drawing xmlns:a="http://schemas.openxmlformats.org/drawingml/2006/main">
          <wp:anchor distT="152400" distB="152400" distL="152400" distR="152400" simplePos="0" relativeHeight="251661312" behindDoc="0" locked="0" layoutInCell="1" allowOverlap="1">
            <wp:simplePos x="0" y="0"/>
            <wp:positionH relativeFrom="page">
              <wp:posOffset>2798971</wp:posOffset>
            </wp:positionH>
            <wp:positionV relativeFrom="page">
              <wp:posOffset>1637509</wp:posOffset>
            </wp:positionV>
            <wp:extent cx="2174458" cy="1222978"/>
            <wp:effectExtent l="0" t="0" r="0" b="0"/>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174458" cy="1222978"/>
                    </a:xfrm>
                    <a:prstGeom prst="rect">
                      <a:avLst/>
                    </a:prstGeom>
                    <a:ln w="12700" cap="flat">
                      <a:noFill/>
                      <a:miter lim="400000"/>
                    </a:ln>
                    <a:effectLst/>
                  </pic:spPr>
                </pic:pic>
              </a:graphicData>
            </a:graphic>
          </wp:anchor>
        </w:drawing>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o, like Hannah as a step-parent, may not have been the first person to hold their child, but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Love You Like I Did</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A deep-rooted desire for this connection has always been the driving force behind her songwriting and live performances.</w:t>
      </w:r>
    </w:p>
    <w:p>
      <w:pPr>
        <w:pStyle w:val="Default"/>
        <w:widowControl w:val="0"/>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Born in Suffolk and raised by an artist mother and an eccentric entertainer father, with music going back three generations to her songwriting great-grandmother, creativity was always destined to be an integral part of Hannah</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s life. At the age of four, her father bought a second-hand piano for </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70 from a friend in the pub and she didn</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t look back, falling in love with both playing and listening to classical music. Picking up a guitar in her early teens as the influence of her peers and more contemporary music took hold, Hannah taught herself some simple chords that would lay the foundation for her earliest attempts at songwriting.</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Hannah</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s career highlights include having her song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No Gravity</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featured on the hit international TV series </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Grey</w:t>
      </w:r>
      <w:r>
        <w:rPr>
          <w:rFonts w:ascii="Arial" w:hAnsi="Arial" w:hint="default"/>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i w:val="1"/>
          <w:iCs w:val="1"/>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s Anatomy</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recording a live session on BBC Radio 2 with Dermot O</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Leary and opening for Madeleine Peyroux, performing to an audience of two thousand. She has also shared the stage with folk luminaries such as Seth Lakeman, Cara Dillon and Fairport Convention and has performed at festivals including Cambridge, Sidmouth and Manchester Folk. Equally at home in small venues, she thrives on the intimacy of performing in spaces where she can look audience members in the eye, and, of course, speak with them after the show.</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sz w:val="24"/>
          <w:szCs w:val="24"/>
          <w:u w:color="000000"/>
          <w:rtl w:val="0"/>
          <w:lang w:val="en-US"/>
          <w14:textOutline w14:w="12700" w14:cap="flat">
            <w14:noFill/>
            <w14:miter w14:lim="400000"/>
          </w14:textOutline>
        </w:rPr>
        <w:t xml:space="preserve">Hannah is set to release her new EP, </w:t>
      </w:r>
      <w:r>
        <w:rPr>
          <w:rFonts w:ascii="Arial" w:hAnsi="Arial"/>
          <w:i w:val="1"/>
          <w:iCs w:val="1"/>
          <w:sz w:val="24"/>
          <w:szCs w:val="24"/>
          <w:u w:color="000000"/>
          <w:rtl w:val="0"/>
          <w:lang w:val="en-US"/>
          <w14:textOutline w14:w="12700" w14:cap="flat">
            <w14:noFill/>
            <w14:miter w14:lim="400000"/>
          </w14:textOutline>
        </w:rPr>
        <w:t>Threads</w:t>
      </w:r>
      <w:r>
        <w:rPr>
          <w:rFonts w:ascii="Arial" w:hAnsi="Arial"/>
          <w:sz w:val="24"/>
          <w:szCs w:val="24"/>
          <w:u w:color="000000"/>
          <w:rtl w:val="0"/>
          <w:lang w:val="en-US"/>
          <w14:textOutline w14:w="12700" w14:cap="flat">
            <w14:noFill/>
            <w14:miter w14:lim="400000"/>
          </w14:textOutline>
        </w:rPr>
        <w:t xml:space="preserve">, a follow-up to the widely praised 2024 album </w:t>
      </w:r>
      <w:r>
        <w:rPr>
          <w:rFonts w:ascii="Arial" w:hAnsi="Arial"/>
          <w:i w:val="1"/>
          <w:iCs w:val="1"/>
          <w:sz w:val="24"/>
          <w:szCs w:val="24"/>
          <w:u w:color="000000"/>
          <w:rtl w:val="0"/>
          <w:lang w:val="en-US"/>
          <w14:textOutline w14:w="12700" w14:cap="flat">
            <w14:noFill/>
            <w14:miter w14:lim="400000"/>
          </w14:textOutline>
        </w:rPr>
        <w:t>Absence Of Doubt</w:t>
      </w:r>
      <w:r>
        <w:rPr>
          <w:rFonts w:ascii="Arial" w:hAnsi="Arial"/>
          <w:sz w:val="24"/>
          <w:szCs w:val="24"/>
          <w:u w:color="000000"/>
          <w:rtl w:val="0"/>
          <w:lang w:val="en-US"/>
          <w14:textOutline w14:w="12700" w14:cap="flat">
            <w14:noFill/>
            <w14:miter w14:lim="400000"/>
          </w14:textOutline>
        </w:rPr>
        <w:t>. It marks the first release she has both written and produced, working alongside acclaimed engineer Adrian Hall (Tori Amos, Anna Calvi). Inspired by family, nostalgia, grief, and a desire to change the rental market for the better, these songs embody an unwavering yearning for life, even in its darkest moments.</w:t>
      </w: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p>
    <w:p>
      <w:pPr>
        <w:pStyle w:val="Default"/>
        <w:bidi w:val="0"/>
        <w:ind w:left="0" w:right="0" w:firstLine="0"/>
        <w:jc w:val="both"/>
        <w:rPr>
          <w:rFonts w:ascii="Arial" w:cs="Arial" w:hAnsi="Arial" w:eastAsia="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pP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I</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m sorry, but also not sorry,</w:t>
      </w:r>
      <w:r>
        <w:rPr>
          <w:rFonts w:ascii="Arial" w:hAnsi="Arial" w:hint="default"/>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 xml:space="preserve">” </w:t>
      </w:r>
      <w:r>
        <w:rPr>
          <w:rFonts w:ascii="Arial" w:hAnsi="Arial"/>
          <w:outline w:val="0"/>
          <w:color w:val="050505"/>
          <w:sz w:val="24"/>
          <w:szCs w:val="24"/>
          <w:u w:color="050505"/>
          <w:shd w:val="clear" w:color="auto" w:fill="ffffff"/>
          <w:rtl w:val="0"/>
          <w:lang w:val="en-US"/>
          <w14:textOutline w14:w="12700" w14:cap="flat">
            <w14:noFill/>
            <w14:miter w14:lim="400000"/>
          </w14:textOutline>
          <w14:textFill>
            <w14:solidFill>
              <w14:srgbClr w14:val="050505"/>
            </w14:solidFill>
          </w14:textFill>
        </w:rPr>
        <w:t>Hannah replies to the audience member moved to tears, so pleased her songs have connected in just the way she hoped they would.</w:t>
      </w:r>
    </w:p>
    <w:p>
      <w:pPr>
        <w:pStyle w:val="Default"/>
        <w:bidi w:val="0"/>
        <w:ind w:left="0" w:right="0" w:firstLine="0"/>
        <w:jc w:val="both"/>
        <w:rPr>
          <w:rFonts w:ascii="Arial" w:cs="Arial" w:hAnsi="Arial" w:eastAsia="Arial"/>
          <w:sz w:val="24"/>
          <w:szCs w:val="24"/>
          <w:u w:color="000000"/>
          <w:rtl w:val="0"/>
          <w:lang w:val="en-US"/>
        </w:rPr>
      </w:pPr>
    </w:p>
    <w:p>
      <w:pPr>
        <w:pStyle w:val="Body"/>
        <w:rPr>
          <w:rFonts w:ascii="Arial" w:cs="Arial" w:hAnsi="Arial" w:eastAsia="Arial"/>
        </w:rPr>
      </w:pPr>
    </w:p>
    <w:p>
      <w:pPr>
        <w:pStyle w:val="Body"/>
        <w:rPr>
          <w:rFonts w:ascii="Arial" w:cs="Arial" w:hAnsi="Arial" w:eastAsia="Arial"/>
        </w:rPr>
      </w:pPr>
    </w:p>
    <w:p>
      <w:pPr>
        <w:pStyle w:val="Body"/>
        <w:suppressAutoHyphens w:val="1"/>
        <w:jc w:val="center"/>
        <w:rPr>
          <w:rFonts w:ascii="Arial" w:cs="Arial" w:hAnsi="Arial" w:eastAsia="Arial"/>
          <w:b w:val="1"/>
          <w:bCs w:val="1"/>
          <w:u w:val="single"/>
          <w:lang w:val="fr-FR"/>
        </w:rPr>
      </w:pPr>
      <w:r>
        <w:rPr>
          <w:rFonts w:ascii="Arial" w:hAnsi="Arial"/>
          <w:b w:val="1"/>
          <w:bCs w:val="1"/>
          <w:u w:val="single"/>
          <w:rtl w:val="0"/>
          <w:lang w:val="en-US"/>
        </w:rPr>
        <w:t>Quotes</w:t>
      </w:r>
    </w:p>
    <w:p>
      <w:pPr>
        <w:pStyle w:val="Body"/>
        <w:rPr>
          <w:rFonts w:ascii="Arial" w:cs="Arial" w:hAnsi="Arial" w:eastAsia="Arial"/>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reduces women and children to tears - in a good way</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The Guardian</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and grown men.</w:t>
      </w:r>
      <w:r>
        <w:rPr>
          <w:rFonts w:ascii="Arial" w:hAnsi="Arial" w:hint="default"/>
          <w:b w:val="1"/>
          <w:bCs w:val="1"/>
          <w:i w:val="1"/>
          <w:iCs w:val="1"/>
          <w:sz w:val="24"/>
          <w:szCs w:val="24"/>
          <w:u w:color="000000"/>
          <w:rtl w:val="0"/>
          <w:lang w:val="en-US"/>
        </w:rPr>
        <w:t xml:space="preserve">” </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r>
        <w:rPr>
          <w:rFonts w:ascii="Arial" w:hAnsi="Arial"/>
          <w:sz w:val="24"/>
          <w:szCs w:val="24"/>
          <w:u w:color="000000"/>
          <w:rtl w:val="0"/>
          <w:lang w:val="en-US"/>
        </w:rPr>
        <w:t>Tom Besford</w:t>
      </w:r>
      <w:r>
        <w:rPr>
          <w:rFonts w:ascii="Arial" w:hAnsi="Arial"/>
          <w:sz w:val="24"/>
          <w:szCs w:val="24"/>
          <w:u w:color="000000"/>
          <w:rtl w:val="0"/>
          <w:lang w:val="en-US"/>
        </w:rPr>
        <w:t xml:space="preserve">, </w:t>
      </w:r>
      <w:r>
        <w:rPr>
          <w:rFonts w:ascii="Arial" w:hAnsi="Arial"/>
          <w:sz w:val="24"/>
          <w:szCs w:val="24"/>
          <w:u w:color="000000"/>
          <w:rtl w:val="0"/>
          <w:lang w:val="en-US"/>
        </w:rPr>
        <w:t>English Folk Expo</w:t>
      </w:r>
      <w:r>
        <w:rPr>
          <w:rFonts w:ascii="Arial" w:hAnsi="Arial"/>
          <w:sz w:val="24"/>
          <w:szCs w:val="24"/>
          <w:u w:color="000000"/>
          <w:rtl w:val="0"/>
          <w:lang w:val="en-US"/>
        </w:rPr>
        <w:t xml:space="preserve"> &amp; </w:t>
      </w:r>
      <w:r>
        <w:rPr>
          <w:rFonts w:ascii="Arial" w:hAnsi="Arial"/>
          <w:sz w:val="24"/>
          <w:szCs w:val="24"/>
          <w:u w:color="000000"/>
          <w:rtl w:val="0"/>
          <w:lang w:val="en-US"/>
        </w:rPr>
        <w:t>Richard Haswell</w:t>
      </w:r>
      <w:r>
        <w:rPr>
          <w:rFonts w:ascii="Arial" w:hAnsi="Arial"/>
          <w:sz w:val="24"/>
          <w:szCs w:val="24"/>
          <w:u w:color="000000"/>
          <w:rtl w:val="0"/>
          <w:lang w:val="en-US"/>
        </w:rPr>
        <w:t xml:space="preserve">, </w:t>
      </w:r>
      <w:r>
        <w:rPr>
          <w:rFonts w:ascii="Arial" w:hAnsi="Arial"/>
          <w:sz w:val="24"/>
          <w:szCs w:val="24"/>
          <w:u w:color="000000"/>
          <w:rtl w:val="0"/>
          <w:lang w:val="en-US"/>
        </w:rPr>
        <w:t>Liverpool Philharmonic</w:t>
      </w:r>
    </w:p>
    <w:p>
      <w:pPr>
        <w:pStyle w:val="Default"/>
        <w:bidi w:val="0"/>
        <w:spacing w:line="288" w:lineRule="auto"/>
        <w:ind w:left="0" w:right="0" w:firstLine="0"/>
        <w:jc w:val="center"/>
        <w:rPr>
          <w:rFonts w:ascii="Arial" w:cs="Arial" w:hAnsi="Arial" w:eastAsia="Arial"/>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This is beautiful.</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Dermot O</w:t>
      </w:r>
      <w:r>
        <w:rPr>
          <w:rFonts w:ascii="Arial" w:hAnsi="Arial" w:hint="default"/>
          <w:sz w:val="24"/>
          <w:szCs w:val="24"/>
          <w:u w:color="000000"/>
          <w:rtl w:val="0"/>
          <w:lang w:val="en-US"/>
        </w:rPr>
        <w:t>’</w:t>
      </w:r>
      <w:r>
        <w:rPr>
          <w:rFonts w:ascii="Arial" w:hAnsi="Arial"/>
          <w:sz w:val="24"/>
          <w:szCs w:val="24"/>
          <w:u w:color="000000"/>
          <w:rtl w:val="0"/>
          <w:lang w:val="en-US"/>
        </w:rPr>
        <w:t>Leary</w:t>
      </w:r>
      <w:r>
        <w:rPr>
          <w:rFonts w:ascii="Arial" w:hAnsi="Arial"/>
          <w:sz w:val="24"/>
          <w:szCs w:val="24"/>
          <w:u w:color="000000"/>
          <w:rtl w:val="0"/>
          <w:lang w:val="en-US"/>
        </w:rPr>
        <w:t>,</w:t>
      </w:r>
      <w:r>
        <w:rPr>
          <w:rFonts w:ascii="Arial" w:hAnsi="Arial"/>
          <w:sz w:val="24"/>
          <w:szCs w:val="24"/>
          <w:u w:color="000000"/>
          <w:rtl w:val="0"/>
          <w:lang w:val="en-US"/>
        </w:rPr>
        <w:t xml:space="preserve"> BBC Radio 2</w:t>
      </w:r>
    </w:p>
    <w:p>
      <w:pPr>
        <w:pStyle w:val="Default"/>
        <w:bidi w:val="0"/>
        <w:spacing w:line="288" w:lineRule="auto"/>
        <w:ind w:left="0" w:right="0" w:firstLine="0"/>
        <w:jc w:val="center"/>
        <w:rPr>
          <w:rFonts w:ascii="Arial" w:cs="Arial" w:hAnsi="Arial" w:eastAsia="Arial"/>
          <w:b w:val="1"/>
          <w:b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Wonderful songwriting.</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rFonts w:ascii="Arial" w:cs="Arial" w:hAnsi="Arial" w:eastAsia="Arial"/>
          <w:sz w:val="24"/>
          <w:szCs w:val="24"/>
          <w:u w:color="000000"/>
          <w:rtl w:val="0"/>
          <w:lang w:val="en-US"/>
        </w:rPr>
      </w:pPr>
      <w:r>
        <w:rPr>
          <w:rFonts w:ascii="Arial" w:hAnsi="Arial"/>
          <w:sz w:val="24"/>
          <w:szCs w:val="24"/>
          <w:u w:color="000000"/>
          <w:rtl w:val="0"/>
          <w:lang w:val="en-US"/>
        </w:rPr>
        <w:t>Seth Lakeman</w:t>
      </w:r>
    </w:p>
    <w:p>
      <w:pPr>
        <w:pStyle w:val="Default"/>
        <w:bidi w:val="0"/>
        <w:spacing w:line="288" w:lineRule="auto"/>
        <w:ind w:left="0" w:right="0" w:firstLine="0"/>
        <w:jc w:val="center"/>
        <w:rPr>
          <w:rFonts w:ascii="Arial" w:cs="Arial" w:hAnsi="Arial" w:eastAsia="Arial"/>
          <w:i w:val="1"/>
          <w:iCs w:val="1"/>
          <w:sz w:val="24"/>
          <w:szCs w:val="24"/>
          <w:u w:color="000000"/>
          <w:rtl w:val="0"/>
          <w:lang w:val="en-US"/>
        </w:rPr>
      </w:pPr>
    </w:p>
    <w:p>
      <w:pPr>
        <w:pStyle w:val="Default"/>
        <w:bidi w:val="0"/>
        <w:spacing w:line="288" w:lineRule="auto"/>
        <w:ind w:left="0" w:right="0" w:firstLine="0"/>
        <w:jc w:val="center"/>
        <w:rPr>
          <w:rFonts w:ascii="Arial" w:cs="Arial" w:hAnsi="Arial" w:eastAsia="Arial"/>
          <w:b w:val="1"/>
          <w:bCs w:val="1"/>
          <w:i w:val="1"/>
          <w:iCs w:val="1"/>
          <w:sz w:val="24"/>
          <w:szCs w:val="24"/>
          <w:u w:color="000000"/>
          <w:rtl w:val="0"/>
          <w:lang w:val="en-US"/>
        </w:rPr>
      </w:pPr>
      <w:r>
        <w:rPr>
          <w:rFonts w:ascii="Arial" w:hAnsi="Arial" w:hint="default"/>
          <w:b w:val="1"/>
          <w:bCs w:val="1"/>
          <w:i w:val="1"/>
          <w:iCs w:val="1"/>
          <w:sz w:val="24"/>
          <w:szCs w:val="24"/>
          <w:u w:color="000000"/>
          <w:rtl w:val="0"/>
          <w:lang w:val="en-US"/>
        </w:rPr>
        <w:t>“</w:t>
      </w:r>
      <w:r>
        <w:rPr>
          <w:rFonts w:ascii="Arial" w:hAnsi="Arial"/>
          <w:b w:val="1"/>
          <w:bCs w:val="1"/>
          <w:i w:val="1"/>
          <w:iCs w:val="1"/>
          <w:sz w:val="24"/>
          <w:szCs w:val="24"/>
          <w:u w:color="000000"/>
          <w:rtl w:val="0"/>
          <w:lang w:val="en-US"/>
        </w:rPr>
        <w:t>She screams class but in the quietest way possible.</w:t>
      </w:r>
      <w:r>
        <w:rPr>
          <w:rFonts w:ascii="Arial" w:hAnsi="Arial" w:hint="default"/>
          <w:b w:val="1"/>
          <w:bCs w:val="1"/>
          <w:i w:val="1"/>
          <w:iCs w:val="1"/>
          <w:sz w:val="24"/>
          <w:szCs w:val="24"/>
          <w:u w:color="000000"/>
          <w:rtl w:val="0"/>
          <w:lang w:val="en-US"/>
        </w:rPr>
        <w:t>”</w:t>
      </w:r>
    </w:p>
    <w:p>
      <w:pPr>
        <w:pStyle w:val="Default"/>
        <w:bidi w:val="0"/>
        <w:spacing w:line="288" w:lineRule="auto"/>
        <w:ind w:left="0" w:right="0" w:firstLine="0"/>
        <w:jc w:val="center"/>
        <w:rPr>
          <w:sz w:val="24"/>
          <w:szCs w:val="24"/>
          <w:u w:color="000000"/>
          <w:rtl w:val="0"/>
          <w:lang w:val="en-US"/>
        </w:rPr>
      </w:pPr>
      <w:r>
        <w:rPr>
          <w:rFonts w:ascii="Arial" w:hAnsi="Arial"/>
          <w:sz w:val="24"/>
          <w:szCs w:val="24"/>
          <w:u w:color="000000"/>
          <w:rtl w:val="0"/>
          <w:lang w:val="en-US"/>
        </w:rPr>
        <w:t>Folking.com</w:t>
      </w:r>
    </w:p>
    <w:p>
      <w:pPr>
        <w:pStyle w:val="Body"/>
        <w:rPr>
          <w:rFonts w:ascii="Arial" w:cs="Arial" w:hAnsi="Arial" w:eastAsia="Arial"/>
        </w:rPr>
      </w:pPr>
    </w:p>
    <w:p>
      <w:pPr>
        <w:pStyle w:val="Body"/>
        <w:rPr>
          <w:rFonts w:ascii="Arial" w:cs="Arial" w:hAnsi="Arial" w:eastAsia="Arial"/>
        </w:rPr>
      </w:pPr>
    </w:p>
    <w:p>
      <w:pPr>
        <w:pStyle w:val="Body"/>
        <w:suppressAutoHyphens w:val="1"/>
        <w:jc w:val="center"/>
        <w:rPr>
          <w:rFonts w:ascii="Arial" w:cs="Arial" w:hAnsi="Arial" w:eastAsia="Arial"/>
          <w:b w:val="1"/>
          <w:bCs w:val="1"/>
          <w:u w:val="single"/>
        </w:rPr>
      </w:pPr>
      <w:r>
        <w:rPr>
          <w:rFonts w:ascii="Arial" w:hAnsi="Arial"/>
          <w:b w:val="1"/>
          <w:bCs w:val="1"/>
          <w:u w:val="single"/>
          <w:rtl w:val="0"/>
          <w:lang w:val="en-US"/>
        </w:rPr>
        <w:t>Links</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r>
        <w:rPr>
          <w:rFonts w:ascii="Arial" w:hAnsi="Arial"/>
          <w:rtl w:val="0"/>
        </w:rPr>
        <w:t>hannah</w:t>
      </w:r>
      <w:r>
        <w:rPr>
          <w:rFonts w:ascii="Arial" w:hAnsi="Arial"/>
          <w:rtl w:val="0"/>
          <w:lang w:val="en-US"/>
        </w:rPr>
        <w:t>scott.co.uk</w:t>
      </w:r>
    </w:p>
    <w:p>
      <w:pPr>
        <w:pStyle w:val="Body"/>
        <w:suppressAutoHyphens w:val="1"/>
        <w:jc w:val="center"/>
        <w:rPr>
          <w:rFonts w:ascii="Arial" w:cs="Arial" w:hAnsi="Arial" w:eastAsia="Arial"/>
        </w:rPr>
      </w:pPr>
      <w:r>
        <w:rPr>
          <w:rFonts w:ascii="Arial" w:hAnsi="Arial"/>
          <w:rtl w:val="0"/>
          <w:lang w:val="en-US"/>
        </w:rPr>
        <w:t>facebook.com/hannahscottuk</w:t>
      </w:r>
    </w:p>
    <w:p>
      <w:pPr>
        <w:pStyle w:val="Body"/>
        <w:suppressAutoHyphens w:val="1"/>
        <w:jc w:val="center"/>
        <w:rPr>
          <w:rFonts w:ascii="Arial" w:cs="Arial" w:hAnsi="Arial" w:eastAsia="Arial"/>
        </w:rPr>
      </w:pPr>
      <w:r>
        <w:rPr>
          <w:rFonts w:ascii="Arial" w:hAnsi="Arial"/>
          <w:rtl w:val="0"/>
          <w:lang w:val="en-US"/>
        </w:rPr>
        <w:t>twitter.com/hannahscottuk</w:t>
      </w:r>
      <w:r>
        <w:rPr>
          <w:rFonts w:ascii="Arial" w:cs="Arial" w:hAnsi="Arial" w:eastAsia="Arial"/>
        </w:rPr>
        <w:br w:type="textWrapping"/>
      </w:r>
      <w:r>
        <w:rPr>
          <w:rFonts w:ascii="Arial" w:hAnsi="Arial"/>
          <w:rtl w:val="0"/>
          <w:lang w:val="en-US"/>
        </w:rPr>
        <w:t>instagram.com/hannahscottuk</w:t>
      </w:r>
    </w:p>
    <w:p>
      <w:pPr>
        <w:pStyle w:val="Body"/>
        <w:suppressAutoHyphens w:val="1"/>
        <w:jc w:val="center"/>
        <w:rPr>
          <w:rFonts w:ascii="Arial" w:cs="Arial" w:hAnsi="Arial" w:eastAsia="Arial"/>
        </w:rPr>
      </w:pPr>
      <w:r>
        <w:rPr>
          <w:rFonts w:ascii="Arial" w:hAnsi="Arial"/>
          <w:rtl w:val="0"/>
          <w:lang w:val="en-US"/>
        </w:rPr>
        <w:t>youtube.com/hannahscottuk</w:t>
      </w: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rPr>
      </w:pPr>
    </w:p>
    <w:p>
      <w:pPr>
        <w:pStyle w:val="Body"/>
        <w:suppressAutoHyphens w:val="1"/>
        <w:jc w:val="center"/>
        <w:rPr>
          <w:rFonts w:ascii="Arial" w:cs="Arial" w:hAnsi="Arial" w:eastAsia="Arial"/>
          <w:b w:val="1"/>
          <w:bCs w:val="1"/>
          <w:i w:val="1"/>
          <w:iCs w:val="1"/>
        </w:rPr>
      </w:pPr>
      <w:r>
        <w:rPr>
          <w:rFonts w:ascii="Arial" w:hAnsi="Arial"/>
          <w:b w:val="1"/>
          <w:bCs w:val="1"/>
          <w:i w:val="1"/>
          <w:iCs w:val="1"/>
          <w:rtl w:val="0"/>
          <w:lang w:val="en-US"/>
        </w:rPr>
        <w:t>For more information, please contact Ant Miles at Fancourt Music</w:t>
      </w:r>
    </w:p>
    <w:p>
      <w:pPr>
        <w:pStyle w:val="Body"/>
        <w:suppressAutoHyphens w:val="1"/>
        <w:jc w:val="center"/>
      </w:pPr>
      <w:r>
        <w:rPr>
          <w:rFonts w:ascii="Arial" w:hAnsi="Arial"/>
          <w:b w:val="1"/>
          <w:bCs w:val="1"/>
          <w:i w:val="1"/>
          <w:iCs w:val="1"/>
          <w:rtl w:val="0"/>
          <w:lang w:val="en-US"/>
        </w:rPr>
        <w:t>ant.miles@fancourtmusic.com | +44 7837 881941 | fancourtmusic.com</w:t>
      </w:r>
    </w:p>
    <w:sectPr>
      <w:headerReference w:type="default" r:id="rId7"/>
      <w:footerReference w:type="default" r:id="rId8"/>
      <w:pgSz w:w="12240" w:h="15840" w:orient="portrait"/>
      <w:pgMar w:top="720" w:right="1440" w:bottom="72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